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DF" w:rsidRPr="00C729DF" w:rsidRDefault="00C729DF" w:rsidP="007149EB">
      <w:pPr>
        <w:spacing w:before="100" w:beforeAutospacing="1" w:after="100" w:afterAutospacing="1"/>
        <w:rPr>
          <w:rFonts w:ascii="Tw Cen MT" w:eastAsia="Times New Roman" w:hAnsi="Tw Cen MT" w:cs="Times New Roman"/>
          <w:b/>
          <w:bCs/>
          <w:i/>
          <w:iCs/>
        </w:rPr>
      </w:pPr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MY LATEST </w:t>
      </w:r>
      <w:proofErr w:type="gramStart"/>
      <w:r w:rsidRPr="00C729DF">
        <w:rPr>
          <w:rFonts w:ascii="Tw Cen MT" w:eastAsia="Times New Roman" w:hAnsi="Tw Cen MT" w:cs="Times New Roman"/>
          <w:b/>
          <w:bCs/>
          <w:i/>
          <w:iCs/>
        </w:rPr>
        <w:t>BOOK :</w:t>
      </w:r>
      <w:proofErr w:type="gramEnd"/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</w:t>
      </w:r>
    </w:p>
    <w:p w:rsidR="00C729DF" w:rsidRPr="00C729DF" w:rsidRDefault="00C729DF" w:rsidP="007149EB">
      <w:pPr>
        <w:spacing w:before="100" w:beforeAutospacing="1" w:after="100" w:afterAutospacing="1"/>
        <w:rPr>
          <w:rFonts w:ascii="Tw Cen MT" w:eastAsia="Times New Roman" w:hAnsi="Tw Cen MT" w:cs="Times New Roman"/>
          <w:bCs/>
          <w:i/>
          <w:iCs/>
        </w:rPr>
      </w:pPr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„Teenager's Brain Reveals Its Secrets”, </w:t>
      </w:r>
      <w:r w:rsidRPr="00C729DF">
        <w:rPr>
          <w:rFonts w:ascii="Tw Cen MT" w:eastAsia="Times New Roman" w:hAnsi="Tw Cen MT" w:cs="Times New Roman"/>
          <w:bCs/>
          <w:i/>
          <w:iCs/>
        </w:rPr>
        <w:t>Fulcrum Partners, Brussels, 2021</w:t>
      </w:r>
      <w:r w:rsidRPr="00C729DF">
        <w:rPr>
          <w:rFonts w:ascii="Tw Cen MT" w:eastAsia="Times New Roman" w:hAnsi="Tw Cen MT" w:cs="Times New Roman"/>
          <w:bCs/>
          <w:i/>
          <w:iCs/>
        </w:rPr>
        <w:t xml:space="preserve">                            </w:t>
      </w:r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    </w:t>
      </w:r>
      <w:r w:rsidRPr="00C729DF">
        <w:rPr>
          <w:rStyle w:val="jlqj4b"/>
          <w:rFonts w:ascii="Tw Cen MT" w:hAnsi="Tw Cen MT"/>
        </w:rPr>
        <w:t>the original version</w:t>
      </w:r>
      <w:r w:rsidRPr="00C729DF">
        <w:rPr>
          <w:rStyle w:val="jlqj4b"/>
          <w:rFonts w:ascii="Tw Cen MT" w:hAnsi="Tw Cen MT"/>
        </w:rPr>
        <w:t>:</w:t>
      </w:r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“</w:t>
      </w:r>
      <w:proofErr w:type="spellStart"/>
      <w:r w:rsidRPr="00C729DF">
        <w:rPr>
          <w:rFonts w:ascii="Tw Cen MT" w:eastAsia="Times New Roman" w:hAnsi="Tw Cen MT" w:cs="Times New Roman"/>
          <w:b/>
          <w:bCs/>
          <w:i/>
          <w:iCs/>
        </w:rPr>
        <w:t>Mózg</w:t>
      </w:r>
      <w:proofErr w:type="spellEnd"/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b/>
          <w:bCs/>
          <w:i/>
          <w:iCs/>
        </w:rPr>
        <w:t>Nastolatka</w:t>
      </w:r>
      <w:proofErr w:type="spellEnd"/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b/>
          <w:bCs/>
          <w:i/>
          <w:iCs/>
        </w:rPr>
        <w:t>Odkrywa</w:t>
      </w:r>
      <w:proofErr w:type="spellEnd"/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b/>
          <w:bCs/>
          <w:i/>
          <w:iCs/>
        </w:rPr>
        <w:t>Swoje</w:t>
      </w:r>
      <w:proofErr w:type="spellEnd"/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b/>
          <w:bCs/>
          <w:i/>
          <w:iCs/>
        </w:rPr>
        <w:t>Tajemnice</w:t>
      </w:r>
      <w:proofErr w:type="spellEnd"/>
      <w:r w:rsidRPr="00C729DF">
        <w:rPr>
          <w:rFonts w:ascii="Tw Cen MT" w:eastAsia="Times New Roman" w:hAnsi="Tw Cen MT" w:cs="Times New Roman"/>
          <w:b/>
          <w:bCs/>
          <w:i/>
          <w:iCs/>
        </w:rPr>
        <w:t>”</w:t>
      </w:r>
    </w:p>
    <w:p w:rsidR="009163BC" w:rsidRDefault="007149EB" w:rsidP="007149EB">
      <w:pPr>
        <w:spacing w:before="100" w:beforeAutospacing="1" w:after="100" w:afterAutospacing="1"/>
        <w:rPr>
          <w:rFonts w:ascii="Tw Cen MT" w:eastAsia="Times New Roman" w:hAnsi="Tw Cen MT" w:cs="Times New Roman"/>
          <w:b/>
          <w:bCs/>
          <w:i/>
          <w:iCs/>
        </w:rPr>
      </w:pPr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MY ARTICLES  </w:t>
      </w:r>
    </w:p>
    <w:p w:rsidR="007149EB" w:rsidRPr="00C729DF" w:rsidRDefault="007149EB" w:rsidP="007149EB">
      <w:pPr>
        <w:spacing w:before="100" w:beforeAutospacing="1" w:after="100" w:afterAutospacing="1"/>
        <w:rPr>
          <w:rFonts w:ascii="Tw Cen MT" w:eastAsia="Times New Roman" w:hAnsi="Tw Cen MT" w:cs="Times New Roman"/>
          <w:b/>
          <w:bCs/>
          <w:i/>
          <w:iCs/>
        </w:rPr>
      </w:pPr>
      <w:r w:rsidRPr="00C729DF">
        <w:rPr>
          <w:rFonts w:ascii="Tw Cen MT" w:eastAsia="Times New Roman" w:hAnsi="Tw Cen MT" w:cs="Times New Roman"/>
        </w:rPr>
        <w:t>=&gt; (in English)</w:t>
      </w:r>
    </w:p>
    <w:p w:rsidR="007149EB" w:rsidRPr="00C729DF" w:rsidRDefault="007149EB" w:rsidP="007149EB">
      <w:pPr>
        <w:numPr>
          <w:ilvl w:val="0"/>
          <w:numId w:val="1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October 2018 </w:t>
      </w:r>
      <w:hyperlink r:id="rId5" w:anchor=".XGqs66B7mpo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 </w:t>
        </w:r>
        <w:proofErr w:type="gramStart"/>
        <w:r w:rsidRPr="00C729DF">
          <w:rPr>
            <w:rFonts w:ascii="Tw Cen MT" w:eastAsia="Times New Roman" w:hAnsi="Tw Cen MT" w:cs="Times New Roman"/>
            <w:b/>
            <w:bCs/>
            <w:color w:val="0000FF"/>
            <w:u w:val="single"/>
          </w:rPr>
          <w:t>Is</w:t>
        </w:r>
        <w:proofErr w:type="gramEnd"/>
        <w:r w:rsidRPr="00C729DF">
          <w:rPr>
            <w:rFonts w:ascii="Tw Cen MT" w:eastAsia="Times New Roman" w:hAnsi="Tw Cen MT" w:cs="Times New Roman"/>
            <w:b/>
            <w:bCs/>
            <w:color w:val="0000FF"/>
            <w:u w:val="single"/>
          </w:rPr>
          <w:t xml:space="preserve"> artificial intelligence alleviating stress at work or causing it?</w:t>
        </w:r>
      </w:hyperlink>
      <w:r w:rsidRPr="00C729DF">
        <w:rPr>
          <w:rFonts w:ascii="Tw Cen MT" w:eastAsia="Times New Roman" w:hAnsi="Tw Cen MT" w:cs="Times New Roman"/>
        </w:rPr>
        <w:t xml:space="preserve">  =&gt; published by </w:t>
      </w:r>
      <w:hyperlink r:id="rId6" w:tgtFrame="_blank" w:history="1">
        <w:proofErr w:type="spellStart"/>
        <w:r w:rsidRPr="00C729DF">
          <w:rPr>
            <w:rFonts w:ascii="Tw Cen MT" w:eastAsia="Times New Roman" w:hAnsi="Tw Cen MT" w:cs="Times New Roman"/>
            <w:color w:val="0000FF"/>
            <w:u w:val="single"/>
          </w:rPr>
          <w:t>EqualTimes</w:t>
        </w:r>
        <w:proofErr w:type="spellEnd"/>
      </w:hyperlink>
    </w:p>
    <w:p w:rsidR="007149EB" w:rsidRPr="00C729DF" w:rsidRDefault="007149EB" w:rsidP="007149EB">
      <w:pPr>
        <w:numPr>
          <w:ilvl w:val="0"/>
          <w:numId w:val="1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June 2018 </w:t>
      </w:r>
      <w:hyperlink r:id="rId7" w:tgtFrame="_blank" w:history="1">
        <w:r w:rsidRPr="00C729DF">
          <w:rPr>
            <w:rFonts w:ascii="Tw Cen MT" w:eastAsia="Times New Roman" w:hAnsi="Tw Cen MT" w:cs="Times New Roman"/>
            <w:b/>
            <w:bCs/>
            <w:color w:val="0000FF"/>
            <w:u w:val="single"/>
          </w:rPr>
          <w:t>Stress at work its impact on sustainable growth</w:t>
        </w:r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 =&gt; published by Warsaw School of Economics (SGH) </w:t>
        </w:r>
      </w:hyperlink>
    </w:p>
    <w:p w:rsidR="007149EB" w:rsidRPr="00C729DF" w:rsidRDefault="007149EB" w:rsidP="007149EB">
      <w:pPr>
        <w:numPr>
          <w:ilvl w:val="0"/>
          <w:numId w:val="1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July 2015 "</w:t>
      </w:r>
      <w:hyperlink r:id="rId8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Managing Change in the Financial Sector</w:t>
        </w:r>
      </w:hyperlink>
      <w:r w:rsidRPr="00C729DF">
        <w:rPr>
          <w:rFonts w:ascii="Tw Cen MT" w:eastAsia="Times New Roman" w:hAnsi="Tw Cen MT" w:cs="Times New Roman"/>
        </w:rPr>
        <w:t>" page 20  =&gt; published in AC Global Bulletin (</w:t>
      </w:r>
      <w:hyperlink r:id="rId9" w:tgtFrame="_blank" w:tooltip="li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9163BC" w:rsidRDefault="007149EB" w:rsidP="00C729DF">
      <w:pPr>
        <w:numPr>
          <w:ilvl w:val="0"/>
          <w:numId w:val="1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October 2014 "</w:t>
      </w:r>
      <w:hyperlink r:id="rId10" w:tgtFrame="_blank" w:tooltip="&quot;Emigration: Finding work-life balance abroad&quot;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Emigration: Finding work-life balance abroad</w:t>
        </w:r>
      </w:hyperlink>
      <w:r w:rsidRPr="00C729DF">
        <w:rPr>
          <w:rFonts w:ascii="Tw Cen MT" w:eastAsia="Times New Roman" w:hAnsi="Tw Cen MT" w:cs="Times New Roman"/>
        </w:rPr>
        <w:t>" page 18  =&gt; published in AC Global Bulletin (</w:t>
      </w:r>
      <w:hyperlink r:id="rId11" w:tgtFrame="_blank" w:tooltip="li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9163BC" w:rsidRDefault="007149EB" w:rsidP="009163BC">
      <w:pPr>
        <w:numPr>
          <w:ilvl w:val="0"/>
          <w:numId w:val="1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9163BC">
        <w:rPr>
          <w:rFonts w:ascii="Tw Cen MT" w:eastAsia="Times New Roman" w:hAnsi="Tw Cen MT" w:cs="Times New Roman"/>
        </w:rPr>
        <w:t xml:space="preserve">31 January 2014  "Change management - human approach "  </w:t>
      </w:r>
      <w:hyperlink r:id="rId12" w:history="1">
        <w:r w:rsidRPr="009163BC">
          <w:rPr>
            <w:rFonts w:ascii="Tw Cen MT" w:eastAsia="Times New Roman" w:hAnsi="Tw Cen MT" w:cs="Times New Roman"/>
            <w:color w:val="0000FF"/>
            <w:u w:val="single"/>
          </w:rPr>
          <w:t>article  (in English)</w:t>
        </w:r>
      </w:hyperlink>
      <w:r w:rsidR="00C729DF" w:rsidRPr="009163BC">
        <w:rPr>
          <w:rFonts w:ascii="Tw Cen MT" w:eastAsia="Times New Roman" w:hAnsi="Tw Cen MT" w:cs="Times New Roman"/>
          <w:color w:val="0000FF"/>
          <w:u w:val="single"/>
        </w:rPr>
        <w:t xml:space="preserve">  </w:t>
      </w:r>
      <w:r w:rsidR="00C729DF" w:rsidRPr="009163BC">
        <w:rPr>
          <w:rFonts w:ascii="Tw Cen MT" w:eastAsia="Times New Roman" w:hAnsi="Tw Cen MT" w:cs="Times New Roman"/>
        </w:rPr>
        <w:t>=&gt; presented on ULB (</w:t>
      </w:r>
      <w:proofErr w:type="spellStart"/>
      <w:r w:rsidR="00C729DF" w:rsidRPr="009163BC">
        <w:rPr>
          <w:rFonts w:ascii="Tw Cen MT" w:eastAsia="Times New Roman" w:hAnsi="Tw Cen MT" w:cs="Times New Roman"/>
        </w:rPr>
        <w:t>Universite</w:t>
      </w:r>
      <w:proofErr w:type="spellEnd"/>
      <w:r w:rsidR="00C729DF" w:rsidRPr="009163BC">
        <w:rPr>
          <w:rFonts w:ascii="Tw Cen MT" w:eastAsia="Times New Roman" w:hAnsi="Tw Cen MT" w:cs="Times New Roman"/>
        </w:rPr>
        <w:t xml:space="preserve"> </w:t>
      </w:r>
      <w:proofErr w:type="spellStart"/>
      <w:r w:rsidR="00C729DF" w:rsidRPr="009163BC">
        <w:rPr>
          <w:rFonts w:ascii="Tw Cen MT" w:eastAsia="Times New Roman" w:hAnsi="Tw Cen MT" w:cs="Times New Roman"/>
        </w:rPr>
        <w:t>Libre</w:t>
      </w:r>
      <w:proofErr w:type="spellEnd"/>
      <w:r w:rsidR="00C729DF" w:rsidRPr="009163BC">
        <w:rPr>
          <w:rFonts w:ascii="Tw Cen MT" w:eastAsia="Times New Roman" w:hAnsi="Tw Cen MT" w:cs="Times New Roman"/>
        </w:rPr>
        <w:t xml:space="preserve"> de </w:t>
      </w:r>
      <w:proofErr w:type="spellStart"/>
      <w:r w:rsidR="00C729DF" w:rsidRPr="009163BC">
        <w:rPr>
          <w:rFonts w:ascii="Tw Cen MT" w:eastAsia="Times New Roman" w:hAnsi="Tw Cen MT" w:cs="Times New Roman"/>
        </w:rPr>
        <w:t>Bruxelles</w:t>
      </w:r>
      <w:proofErr w:type="spellEnd"/>
      <w:r w:rsidR="00C729DF" w:rsidRPr="009163BC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=&gt; published in "</w:t>
      </w:r>
      <w:proofErr w:type="spellStart"/>
      <w:r w:rsidRPr="00C729DF">
        <w:rPr>
          <w:rFonts w:ascii="Tw Cen MT" w:eastAsia="Times New Roman" w:hAnsi="Tw Cen MT" w:cs="Times New Roman"/>
        </w:rPr>
        <w:t>Gazetka</w:t>
      </w:r>
      <w:proofErr w:type="spellEnd"/>
      <w:r w:rsidRPr="00C729DF">
        <w:rPr>
          <w:rFonts w:ascii="Tw Cen MT" w:eastAsia="Times New Roman" w:hAnsi="Tw Cen MT" w:cs="Times New Roman"/>
        </w:rPr>
        <w:t>" (www.gazetka.be) (in Polish)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February 2018 </w:t>
      </w:r>
      <w:hyperlink r:id="rId13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Development Possibilities - for parents</w:t>
        </w:r>
      </w:hyperlink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February 2018  </w:t>
      </w:r>
      <w:hyperlink r:id="rId14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New Year's Resolutions </w:t>
        </w:r>
      </w:hyperlink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December 2017 Interview with</w:t>
      </w:r>
      <w:hyperlink r:id="rId15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 </w:t>
        </w:r>
        <w:proofErr w:type="spellStart"/>
        <w:r w:rsidRPr="00C729DF">
          <w:rPr>
            <w:rFonts w:ascii="Tw Cen MT" w:eastAsia="Times New Roman" w:hAnsi="Tw Cen MT" w:cs="Times New Roman"/>
            <w:color w:val="0000FF"/>
            <w:u w:val="single"/>
          </w:rPr>
          <w:t>Ewa</w:t>
        </w:r>
        <w:proofErr w:type="spellEnd"/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 </w:t>
        </w:r>
        <w:proofErr w:type="spellStart"/>
        <w:r w:rsidRPr="00C729DF">
          <w:rPr>
            <w:rFonts w:ascii="Tw Cen MT" w:eastAsia="Times New Roman" w:hAnsi="Tw Cen MT" w:cs="Times New Roman"/>
            <w:color w:val="0000FF"/>
            <w:u w:val="single"/>
          </w:rPr>
          <w:t>Haczyk-Plumley</w:t>
        </w:r>
        <w:proofErr w:type="spellEnd"/>
      </w:hyperlink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November 2017 Interview with </w:t>
      </w:r>
      <w:hyperlink r:id="rId16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Marta </w:t>
        </w:r>
        <w:proofErr w:type="spellStart"/>
        <w:r w:rsidRPr="00C729DF">
          <w:rPr>
            <w:rFonts w:ascii="Tw Cen MT" w:eastAsia="Times New Roman" w:hAnsi="Tw Cen MT" w:cs="Times New Roman"/>
            <w:color w:val="0000FF"/>
            <w:u w:val="single"/>
          </w:rPr>
          <w:t>Frej</w:t>
        </w:r>
        <w:proofErr w:type="spellEnd"/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 </w:t>
        </w:r>
      </w:hyperlink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1 February 2017 "</w:t>
      </w:r>
      <w:hyperlink r:id="rId17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Knowledge about a brain to help the parents</w:t>
        </w:r>
      </w:hyperlink>
      <w:r w:rsidRPr="00C729DF">
        <w:rPr>
          <w:rFonts w:ascii="Tw Cen MT" w:eastAsia="Times New Roman" w:hAnsi="Tw Cen MT" w:cs="Times New Roman"/>
        </w:rPr>
        <w:t>"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1 April 2016 "</w:t>
      </w:r>
      <w:hyperlink r:id="rId18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About multiculturalism</w:t>
        </w:r>
      </w:hyperlink>
      <w:r w:rsidRPr="00C729DF">
        <w:rPr>
          <w:rFonts w:ascii="Tw Cen MT" w:eastAsia="Times New Roman" w:hAnsi="Tw Cen MT" w:cs="Times New Roman"/>
        </w:rPr>
        <w:t>"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1 March 2016 </w:t>
      </w:r>
      <w:hyperlink r:id="rId19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Biofeedback EEG - a brain training </w:t>
        </w:r>
      </w:hyperlink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1 February 2016 "</w:t>
      </w:r>
      <w:hyperlink r:id="rId20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The human side of emigration - conference summary</w:t>
        </w:r>
      </w:hyperlink>
      <w:r w:rsidRPr="00C729DF">
        <w:rPr>
          <w:rFonts w:ascii="Tw Cen MT" w:eastAsia="Times New Roman" w:hAnsi="Tw Cen MT" w:cs="Times New Roman"/>
        </w:rPr>
        <w:t>"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2 November 2015 </w:t>
      </w:r>
      <w:hyperlink r:id="rId21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Interview with Professor Danuta Huebner</w:t>
        </w:r>
      </w:hyperlink>
      <w:r w:rsidRPr="00C729DF">
        <w:rPr>
          <w:rFonts w:ascii="Tw Cen MT" w:eastAsia="Times New Roman" w:hAnsi="Tw Cen MT" w:cs="Times New Roman"/>
        </w:rPr>
        <w:t>, Eurodeputy (MEP)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1 October 2015 </w:t>
      </w:r>
      <w:hyperlink r:id="rId22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Interview with Wanda </w:t>
        </w:r>
        <w:proofErr w:type="spellStart"/>
        <w:r w:rsidRPr="00C729DF">
          <w:rPr>
            <w:rFonts w:ascii="Tw Cen MT" w:eastAsia="Times New Roman" w:hAnsi="Tw Cen MT" w:cs="Times New Roman"/>
            <w:color w:val="0000FF"/>
            <w:u w:val="single"/>
          </w:rPr>
          <w:t>Nowicka</w:t>
        </w:r>
        <w:proofErr w:type="spellEnd"/>
      </w:hyperlink>
      <w:r w:rsidRPr="00C729DF">
        <w:rPr>
          <w:rFonts w:ascii="Tw Cen MT" w:eastAsia="Times New Roman" w:hAnsi="Tw Cen MT" w:cs="Times New Roman"/>
        </w:rPr>
        <w:t>, Vice-President of the Polish Parliament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1 September "</w:t>
      </w:r>
      <w:hyperlink r:id="rId23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Parenting of Closeness</w:t>
        </w:r>
      </w:hyperlink>
      <w:r w:rsidRPr="00C729DF">
        <w:rPr>
          <w:rFonts w:ascii="Tw Cen MT" w:eastAsia="Times New Roman" w:hAnsi="Tw Cen MT" w:cs="Times New Roman"/>
        </w:rPr>
        <w:t>", an interview with Polish psychologist Agnieszka Stein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1 June 2015 "</w:t>
      </w:r>
      <w:hyperlink r:id="rId24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How to be more efficient</w:t>
        </w:r>
      </w:hyperlink>
      <w:r w:rsidRPr="00C729DF">
        <w:rPr>
          <w:rFonts w:ascii="Tw Cen MT" w:eastAsia="Times New Roman" w:hAnsi="Tw Cen MT" w:cs="Times New Roman"/>
        </w:rPr>
        <w:t>" (</w:t>
      </w:r>
      <w:hyperlink r:id="rId25" w:tgtFrame="_blank" w:tooltip="li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3 April 2015 "</w:t>
      </w:r>
      <w:hyperlink r:id="rId26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Procrastination</w:t>
        </w:r>
      </w:hyperlink>
      <w:r w:rsidRPr="00C729DF">
        <w:rPr>
          <w:rFonts w:ascii="Tw Cen MT" w:eastAsia="Times New Roman" w:hAnsi="Tw Cen MT" w:cs="Times New Roman"/>
        </w:rPr>
        <w:t>"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1 February 2015  </w:t>
      </w:r>
      <w:hyperlink r:id="rId27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Interview with Hanna Samson</w:t>
        </w:r>
      </w:hyperlink>
      <w:r w:rsidRPr="00C729DF">
        <w:rPr>
          <w:rFonts w:ascii="Tw Cen MT" w:eastAsia="Times New Roman" w:hAnsi="Tw Cen MT" w:cs="Times New Roman"/>
        </w:rPr>
        <w:t>, Polish psychotherapist  (</w:t>
      </w:r>
      <w:hyperlink r:id="rId28" w:anchor="/Nr%20138/24" w:tgtFrame="_blank" w:tooltip="li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5 December 2014 "</w:t>
      </w:r>
      <w:hyperlink r:id="rId29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Belgian winter" (a </w:t>
        </w:r>
        <w:proofErr w:type="spellStart"/>
        <w:r w:rsidRPr="00C729DF">
          <w:rPr>
            <w:rFonts w:ascii="Tw Cen MT" w:eastAsia="Times New Roman" w:hAnsi="Tw Cen MT" w:cs="Times New Roman"/>
            <w:color w:val="0000FF"/>
            <w:u w:val="single"/>
          </w:rPr>
          <w:t>feullieton</w:t>
        </w:r>
        <w:proofErr w:type="spellEnd"/>
        <w:r w:rsidRPr="00C729DF">
          <w:rPr>
            <w:rFonts w:ascii="Tw Cen MT" w:eastAsia="Times New Roman" w:hAnsi="Tw Cen MT" w:cs="Times New Roman"/>
            <w:color w:val="0000FF"/>
            <w:u w:val="single"/>
          </w:rPr>
          <w:t>)</w:t>
        </w:r>
      </w:hyperlink>
      <w:r w:rsidRPr="00C729DF">
        <w:rPr>
          <w:rFonts w:ascii="Tw Cen MT" w:eastAsia="Times New Roman" w:hAnsi="Tw Cen MT" w:cs="Times New Roman"/>
        </w:rPr>
        <w:t xml:space="preserve"> (</w:t>
      </w:r>
      <w:hyperlink r:id="rId30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  <w:lang w:val="pl-PL"/>
        </w:rPr>
      </w:pPr>
      <w:r w:rsidRPr="00C729DF">
        <w:rPr>
          <w:rFonts w:ascii="Tw Cen MT" w:eastAsia="Times New Roman" w:hAnsi="Tw Cen MT" w:cs="Times New Roman"/>
          <w:lang w:val="pl-PL"/>
        </w:rPr>
        <w:t xml:space="preserve">01 </w:t>
      </w:r>
      <w:proofErr w:type="spellStart"/>
      <w:r w:rsidRPr="00C729DF">
        <w:rPr>
          <w:rFonts w:ascii="Tw Cen MT" w:eastAsia="Times New Roman" w:hAnsi="Tw Cen MT" w:cs="Times New Roman"/>
          <w:lang w:val="pl-PL"/>
        </w:rPr>
        <w:t>September</w:t>
      </w:r>
      <w:proofErr w:type="spellEnd"/>
      <w:r w:rsidRPr="00C729DF">
        <w:rPr>
          <w:rFonts w:ascii="Tw Cen MT" w:eastAsia="Times New Roman" w:hAnsi="Tw Cen MT" w:cs="Times New Roman"/>
          <w:lang w:val="pl-PL"/>
        </w:rPr>
        <w:t xml:space="preserve"> 2014  Interview with Katarzyna Miller, </w:t>
      </w:r>
      <w:proofErr w:type="spellStart"/>
      <w:r w:rsidRPr="00C729DF">
        <w:rPr>
          <w:rFonts w:ascii="Tw Cen MT" w:eastAsia="Times New Roman" w:hAnsi="Tw Cen MT" w:cs="Times New Roman"/>
          <w:lang w:val="pl-PL"/>
        </w:rPr>
        <w:t>Polish</w:t>
      </w:r>
      <w:proofErr w:type="spellEnd"/>
      <w:r w:rsidRPr="00C729DF">
        <w:rPr>
          <w:rFonts w:ascii="Tw Cen MT" w:eastAsia="Times New Roman" w:hAnsi="Tw Cen MT" w:cs="Times New Roman"/>
          <w:lang w:val="pl-PL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lang w:val="pl-PL"/>
        </w:rPr>
        <w:t>psychotherapist</w:t>
      </w:r>
      <w:proofErr w:type="spellEnd"/>
      <w:r w:rsidRPr="00C729DF">
        <w:rPr>
          <w:rFonts w:ascii="Tw Cen MT" w:eastAsia="Times New Roman" w:hAnsi="Tw Cen MT" w:cs="Times New Roman"/>
          <w:lang w:val="pl-PL"/>
        </w:rPr>
        <w:t>  (</w:t>
      </w:r>
      <w:hyperlink r:id="rId31" w:history="1">
        <w:r w:rsidRPr="00C729DF">
          <w:rPr>
            <w:rFonts w:ascii="Tw Cen MT" w:eastAsia="Times New Roman" w:hAnsi="Tw Cen MT" w:cs="Times New Roman"/>
            <w:color w:val="0000FF"/>
            <w:u w:val="single"/>
            <w:lang w:val="pl-PL"/>
          </w:rPr>
          <w:t>wywiad z Katarzyna Miller</w:t>
        </w:r>
      </w:hyperlink>
      <w:r w:rsidRPr="00C729DF">
        <w:rPr>
          <w:rFonts w:ascii="Tw Cen MT" w:eastAsia="Times New Roman" w:hAnsi="Tw Cen MT" w:cs="Times New Roman"/>
          <w:lang w:val="pl-PL"/>
        </w:rPr>
        <w:t>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09 June 2014 </w:t>
      </w:r>
      <w:hyperlink r:id="rId32" w:tgtFrame="_blan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 xml:space="preserve"> Coaching - what is it? </w:t>
        </w:r>
      </w:hyperlink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05 May 2014 </w:t>
      </w:r>
      <w:hyperlink r:id="rId33" w:tgtFrame="_blank" w:tooltip="How to make change successful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How to make change successful</w:t>
        </w:r>
      </w:hyperlink>
      <w:r w:rsidRPr="00C729DF">
        <w:rPr>
          <w:rFonts w:ascii="Tw Cen MT" w:eastAsia="Times New Roman" w:hAnsi="Tw Cen MT" w:cs="Times New Roman"/>
        </w:rPr>
        <w:t xml:space="preserve"> (</w:t>
      </w:r>
      <w:hyperlink r:id="rId34" w:tgtFrame="_blank" w:tooltip="article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article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03 April 2014 </w:t>
      </w:r>
      <w:hyperlink r:id="rId35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Emigration - finding life balance abroad (</w:t>
        </w:r>
      </w:hyperlink>
      <w:hyperlink r:id="rId36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article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07 March 2014 </w:t>
      </w:r>
      <w:hyperlink r:id="rId37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Burnout</w:t>
        </w:r>
      </w:hyperlink>
      <w:r w:rsidRPr="00C729DF">
        <w:rPr>
          <w:rFonts w:ascii="Tw Cen MT" w:eastAsia="Times New Roman" w:hAnsi="Tw Cen MT" w:cs="Times New Roman"/>
        </w:rPr>
        <w:t>  (</w:t>
      </w:r>
      <w:hyperlink r:id="rId38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article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  <w:b/>
          <w:bCs/>
          <w:color w:val="0000FF"/>
        </w:rPr>
        <w:t>...............</w:t>
      </w:r>
      <w:r w:rsidRPr="00C729DF">
        <w:rPr>
          <w:rFonts w:ascii="Tw Cen MT" w:eastAsia="Times New Roman" w:hAnsi="Tw Cen MT" w:cs="Times New Roman"/>
        </w:rPr>
        <w:t xml:space="preserve"> </w:t>
      </w:r>
      <w:r w:rsidRPr="00C729DF">
        <w:rPr>
          <w:rFonts w:ascii="Tw Cen MT" w:eastAsia="Times New Roman" w:hAnsi="Tw Cen MT" w:cs="Times New Roman"/>
          <w:b/>
          <w:bCs/>
          <w:i/>
          <w:iCs/>
        </w:rPr>
        <w:t xml:space="preserve">MY PREVIOUS </w:t>
      </w:r>
      <w:r w:rsidR="009163BC">
        <w:rPr>
          <w:rFonts w:ascii="Tw Cen MT" w:eastAsia="Times New Roman" w:hAnsi="Tw Cen MT" w:cs="Times New Roman"/>
          <w:b/>
          <w:bCs/>
          <w:i/>
          <w:iCs/>
        </w:rPr>
        <w:t xml:space="preserve">SCIENTIFIC </w:t>
      </w:r>
      <w:proofErr w:type="gramStart"/>
      <w:r w:rsidRPr="00C729DF">
        <w:rPr>
          <w:rFonts w:ascii="Tw Cen MT" w:eastAsia="Times New Roman" w:hAnsi="Tw Cen MT" w:cs="Times New Roman"/>
          <w:b/>
          <w:bCs/>
          <w:i/>
          <w:iCs/>
        </w:rPr>
        <w:t>PUBLICATIONS</w:t>
      </w:r>
      <w:r w:rsidRPr="00C729DF">
        <w:rPr>
          <w:rFonts w:ascii="Tw Cen MT" w:eastAsia="Times New Roman" w:hAnsi="Tw Cen MT" w:cs="Times New Roman"/>
          <w:i/>
          <w:iCs/>
        </w:rPr>
        <w:t xml:space="preserve"> </w:t>
      </w:r>
      <w:r w:rsidRPr="00C729DF">
        <w:rPr>
          <w:rFonts w:ascii="Tw Cen MT" w:eastAsia="Times New Roman" w:hAnsi="Tw Cen MT" w:cs="Times New Roman"/>
        </w:rPr>
        <w:t>:</w:t>
      </w:r>
      <w:proofErr w:type="gramEnd"/>
    </w:p>
    <w:p w:rsidR="007149EB" w:rsidRPr="00C729DF" w:rsidRDefault="007149EB" w:rsidP="007149EB">
      <w:pPr>
        <w:numPr>
          <w:ilvl w:val="0"/>
          <w:numId w:val="4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Chapter </w:t>
      </w:r>
      <w:proofErr w:type="gramStart"/>
      <w:r w:rsidRPr="00C729DF">
        <w:rPr>
          <w:rFonts w:ascii="Tw Cen MT" w:eastAsia="Times New Roman" w:hAnsi="Tw Cen MT" w:cs="Times New Roman"/>
        </w:rPr>
        <w:t>" Monetary</w:t>
      </w:r>
      <w:proofErr w:type="gramEnd"/>
      <w:r w:rsidRPr="00C729DF">
        <w:rPr>
          <w:rFonts w:ascii="Tw Cen MT" w:eastAsia="Times New Roman" w:hAnsi="Tw Cen MT" w:cs="Times New Roman"/>
        </w:rPr>
        <w:t xml:space="preserve"> policy in Poland - adjustments to the convergence criteria " published by the </w:t>
      </w:r>
      <w:proofErr w:type="spellStart"/>
      <w:r w:rsidRPr="00C729DF">
        <w:rPr>
          <w:rFonts w:ascii="Tw Cen MT" w:eastAsia="Times New Roman" w:hAnsi="Tw Cen MT" w:cs="Times New Roman"/>
        </w:rPr>
        <w:t>Institut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für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Europäische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Politik</w:t>
      </w:r>
      <w:proofErr w:type="spellEnd"/>
      <w:r w:rsidRPr="00C729DF">
        <w:rPr>
          <w:rFonts w:ascii="Tw Cen MT" w:eastAsia="Times New Roman" w:hAnsi="Tw Cen MT" w:cs="Times New Roman"/>
        </w:rPr>
        <w:t xml:space="preserve"> in Bonn, in a book "Towards EU - Membership. Transformation and Integration in Poland and the Czech Republic"; Bonn: Europa Union Verlag, 1998. (</w:t>
      </w:r>
      <w:hyperlink r:id="rId39" w:tgtFrame="_blank" w:tooltip="article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article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5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Review of a book "Monetary reform in Europe - an analysis of the issues and proposals for the Intergovernmental Conference" published by </w:t>
      </w:r>
      <w:proofErr w:type="spellStart"/>
      <w:r w:rsidRPr="00C729DF">
        <w:rPr>
          <w:rFonts w:ascii="Tw Cen MT" w:eastAsia="Times New Roman" w:hAnsi="Tw Cen MT" w:cs="Times New Roman"/>
        </w:rPr>
        <w:t>Universidade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Católica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lastRenderedPageBreak/>
        <w:t>Editora</w:t>
      </w:r>
      <w:proofErr w:type="spellEnd"/>
      <w:r w:rsidRPr="00C729DF">
        <w:rPr>
          <w:rFonts w:ascii="Tw Cen MT" w:eastAsia="Times New Roman" w:hAnsi="Tw Cen MT" w:cs="Times New Roman"/>
        </w:rPr>
        <w:t xml:space="preserve"> in Lisbon, 1996. This article was published by the European Centre of the Warsaw University in "</w:t>
      </w:r>
      <w:proofErr w:type="spellStart"/>
      <w:r w:rsidRPr="00C729DF">
        <w:rPr>
          <w:rFonts w:ascii="Tw Cen MT" w:eastAsia="Times New Roman" w:hAnsi="Tw Cen MT" w:cs="Times New Roman"/>
        </w:rPr>
        <w:t>Studia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Europejskie</w:t>
      </w:r>
      <w:proofErr w:type="spellEnd"/>
      <w:r w:rsidRPr="00C729DF">
        <w:rPr>
          <w:rFonts w:ascii="Tw Cen MT" w:eastAsia="Times New Roman" w:hAnsi="Tw Cen MT" w:cs="Times New Roman"/>
        </w:rPr>
        <w:t>" no 1/1998; Warsaw 1998.</w:t>
      </w:r>
    </w:p>
    <w:p w:rsidR="007149EB" w:rsidRPr="00C729DF" w:rsidRDefault="007149EB" w:rsidP="007149EB">
      <w:pPr>
        <w:numPr>
          <w:ilvl w:val="0"/>
          <w:numId w:val="6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Article about the European Institute’s </w:t>
      </w:r>
      <w:proofErr w:type="spellStart"/>
      <w:r w:rsidRPr="00C729DF">
        <w:rPr>
          <w:rFonts w:ascii="Tw Cen MT" w:eastAsia="Times New Roman" w:hAnsi="Tw Cen MT" w:cs="Times New Roman"/>
        </w:rPr>
        <w:t>organisation</w:t>
      </w:r>
      <w:proofErr w:type="spellEnd"/>
      <w:r w:rsidRPr="00C729DF">
        <w:rPr>
          <w:rFonts w:ascii="Tw Cen MT" w:eastAsia="Times New Roman" w:hAnsi="Tw Cen MT" w:cs="Times New Roman"/>
        </w:rPr>
        <w:t xml:space="preserve"> and responsibilities, published by the Centre of the Warsaw University in "</w:t>
      </w:r>
      <w:proofErr w:type="spellStart"/>
      <w:r w:rsidRPr="00C729DF">
        <w:rPr>
          <w:rFonts w:ascii="Tw Cen MT" w:eastAsia="Times New Roman" w:hAnsi="Tw Cen MT" w:cs="Times New Roman"/>
        </w:rPr>
        <w:t>Studia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Europejskie</w:t>
      </w:r>
      <w:proofErr w:type="spellEnd"/>
      <w:r w:rsidRPr="00C729DF">
        <w:rPr>
          <w:rFonts w:ascii="Tw Cen MT" w:eastAsia="Times New Roman" w:hAnsi="Tw Cen MT" w:cs="Times New Roman"/>
        </w:rPr>
        <w:t>" no 4/1998; Warsaw 1998.</w:t>
      </w:r>
    </w:p>
    <w:p w:rsidR="007149EB" w:rsidRPr="00C729DF" w:rsidRDefault="007149EB" w:rsidP="007149EB">
      <w:pPr>
        <w:numPr>
          <w:ilvl w:val="0"/>
          <w:numId w:val="7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Article “Was Robert Mundell right?” on EMU and the theory of optimal currency area, Published in </w:t>
      </w:r>
      <w:proofErr w:type="gramStart"/>
      <w:r w:rsidRPr="00C729DF">
        <w:rPr>
          <w:rFonts w:ascii="Tw Cen MT" w:eastAsia="Times New Roman" w:hAnsi="Tw Cen MT" w:cs="Times New Roman"/>
        </w:rPr>
        <w:t xml:space="preserve">“ </w:t>
      </w:r>
      <w:proofErr w:type="spellStart"/>
      <w:r w:rsidRPr="00C729DF">
        <w:rPr>
          <w:rFonts w:ascii="Tw Cen MT" w:eastAsia="Times New Roman" w:hAnsi="Tw Cen MT" w:cs="Times New Roman"/>
        </w:rPr>
        <w:t>Gazeta</w:t>
      </w:r>
      <w:proofErr w:type="spellEnd"/>
      <w:proofErr w:type="gram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Bankowa</w:t>
      </w:r>
      <w:proofErr w:type="spellEnd"/>
      <w:r w:rsidRPr="00C729DF">
        <w:rPr>
          <w:rFonts w:ascii="Tw Cen MT" w:eastAsia="Times New Roman" w:hAnsi="Tw Cen MT" w:cs="Times New Roman"/>
        </w:rPr>
        <w:t xml:space="preserve">”, no 45, 9-15 November 1999. </w:t>
      </w:r>
      <w:r w:rsidRPr="00C729DF">
        <w:rPr>
          <w:rFonts w:ascii="Tw Cen MT" w:eastAsia="Times New Roman" w:hAnsi="Tw Cen MT" w:cs="Times New Roman"/>
          <w:color w:val="0000FF"/>
        </w:rPr>
        <w:t>(</w:t>
      </w:r>
      <w:hyperlink r:id="rId40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article</w:t>
        </w:r>
      </w:hyperlink>
      <w:r w:rsidRPr="00C729DF">
        <w:rPr>
          <w:rFonts w:ascii="Tw Cen MT" w:eastAsia="Times New Roman" w:hAnsi="Tw Cen MT" w:cs="Times New Roman"/>
          <w:color w:val="0000FF"/>
        </w:rPr>
        <w:t>)</w:t>
      </w:r>
    </w:p>
    <w:p w:rsidR="007149EB" w:rsidRPr="00C729DF" w:rsidRDefault="007149EB" w:rsidP="007149EB">
      <w:pPr>
        <w:numPr>
          <w:ilvl w:val="0"/>
          <w:numId w:val="8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Article „ISPA – The First Investment Project ”, published in a bulletin „</w:t>
      </w:r>
      <w:proofErr w:type="spellStart"/>
      <w:r w:rsidRPr="00C729DF">
        <w:rPr>
          <w:rFonts w:ascii="Tw Cen MT" w:eastAsia="Times New Roman" w:hAnsi="Tw Cen MT" w:cs="Times New Roman"/>
        </w:rPr>
        <w:t>Eurointegracja</w:t>
      </w:r>
      <w:proofErr w:type="spellEnd"/>
      <w:r w:rsidRPr="00C729DF">
        <w:rPr>
          <w:rFonts w:ascii="Tw Cen MT" w:eastAsia="Times New Roman" w:hAnsi="Tw Cen MT" w:cs="Times New Roman"/>
        </w:rPr>
        <w:t>”, no 7/8, Warsaw, 2000</w:t>
      </w:r>
    </w:p>
    <w:p w:rsidR="007149EB" w:rsidRPr="00C729DF" w:rsidRDefault="007149EB" w:rsidP="007149EB">
      <w:pPr>
        <w:numPr>
          <w:ilvl w:val="0"/>
          <w:numId w:val="9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Article „Euro- and its future consequences”, published in a bulletin „</w:t>
      </w:r>
      <w:proofErr w:type="spellStart"/>
      <w:r w:rsidRPr="00C729DF">
        <w:rPr>
          <w:rFonts w:ascii="Tw Cen MT" w:eastAsia="Times New Roman" w:hAnsi="Tw Cen MT" w:cs="Times New Roman"/>
        </w:rPr>
        <w:t>Eurointegracja</w:t>
      </w:r>
      <w:proofErr w:type="spellEnd"/>
      <w:r w:rsidRPr="00C729DF">
        <w:rPr>
          <w:rFonts w:ascii="Tw Cen MT" w:eastAsia="Times New Roman" w:hAnsi="Tw Cen MT" w:cs="Times New Roman"/>
        </w:rPr>
        <w:t>”, no 11, November 2000.</w:t>
      </w:r>
    </w:p>
    <w:p w:rsidR="007149EB" w:rsidRPr="00C729DF" w:rsidRDefault="007149EB" w:rsidP="007149EB">
      <w:pPr>
        <w:numPr>
          <w:ilvl w:val="0"/>
          <w:numId w:val="10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Article „Integration with the UE and Polish enterprises”, published in a bulletin „</w:t>
      </w:r>
      <w:proofErr w:type="spellStart"/>
      <w:r w:rsidRPr="00C729DF">
        <w:rPr>
          <w:rFonts w:ascii="Tw Cen MT" w:eastAsia="Times New Roman" w:hAnsi="Tw Cen MT" w:cs="Times New Roman"/>
        </w:rPr>
        <w:t>Eurointegracja</w:t>
      </w:r>
      <w:proofErr w:type="spellEnd"/>
      <w:r w:rsidRPr="00C729DF">
        <w:rPr>
          <w:rFonts w:ascii="Tw Cen MT" w:eastAsia="Times New Roman" w:hAnsi="Tw Cen MT" w:cs="Times New Roman"/>
        </w:rPr>
        <w:t>”, no 12, December 2000.</w:t>
      </w:r>
    </w:p>
    <w:p w:rsidR="007149EB" w:rsidRPr="00C729DF" w:rsidRDefault="007149EB" w:rsidP="007149EB">
      <w:pPr>
        <w:numPr>
          <w:ilvl w:val="0"/>
          <w:numId w:val="11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"Analyses of the EU Member States and the candidate countries preparations to the euro banknotes and coins introduction" – co-author; in „</w:t>
      </w:r>
      <w:proofErr w:type="spellStart"/>
      <w:r w:rsidRPr="00C729DF">
        <w:rPr>
          <w:rFonts w:ascii="Tw Cen MT" w:eastAsia="Times New Roman" w:hAnsi="Tw Cen MT" w:cs="Times New Roman"/>
        </w:rPr>
        <w:t>Materialy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i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Studia</w:t>
      </w:r>
      <w:proofErr w:type="spellEnd"/>
      <w:r w:rsidRPr="00C729DF">
        <w:rPr>
          <w:rFonts w:ascii="Tw Cen MT" w:eastAsia="Times New Roman" w:hAnsi="Tw Cen MT" w:cs="Times New Roman"/>
        </w:rPr>
        <w:t xml:space="preserve"> NBP”, no 122, Warsaw, May 2001.</w:t>
      </w:r>
    </w:p>
    <w:p w:rsidR="007149EB" w:rsidRPr="00C729DF" w:rsidRDefault="007149EB" w:rsidP="007149EB">
      <w:pPr>
        <w:numPr>
          <w:ilvl w:val="0"/>
          <w:numId w:val="12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"Analyses of the euro introduction impact on the Polish banking system" – co-author; in “</w:t>
      </w:r>
      <w:proofErr w:type="spellStart"/>
      <w:r w:rsidRPr="00C729DF">
        <w:rPr>
          <w:rFonts w:ascii="Tw Cen MT" w:eastAsia="Times New Roman" w:hAnsi="Tw Cen MT" w:cs="Times New Roman"/>
        </w:rPr>
        <w:t>Materialy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i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Studia</w:t>
      </w:r>
      <w:proofErr w:type="spellEnd"/>
      <w:r w:rsidRPr="00C729DF">
        <w:rPr>
          <w:rFonts w:ascii="Tw Cen MT" w:eastAsia="Times New Roman" w:hAnsi="Tw Cen MT" w:cs="Times New Roman"/>
        </w:rPr>
        <w:t xml:space="preserve"> NBP”, no 128, Warsaw, July 2001.</w:t>
      </w:r>
    </w:p>
    <w:p w:rsidR="007149EB" w:rsidRPr="00C729DF" w:rsidRDefault="007149EB" w:rsidP="007149EB">
      <w:pPr>
        <w:numPr>
          <w:ilvl w:val="0"/>
          <w:numId w:val="13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Chapter "Membership of the EMU and the euro introduction – ambitious task for the EU countries and challenge for Poland In its accession process " in a book "</w:t>
      </w:r>
      <w:proofErr w:type="spellStart"/>
      <w:r w:rsidRPr="00C729DF">
        <w:rPr>
          <w:rFonts w:ascii="Tw Cen MT" w:eastAsia="Times New Roman" w:hAnsi="Tw Cen MT" w:cs="Times New Roman"/>
        </w:rPr>
        <w:t>Proces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akcesyjny</w:t>
      </w:r>
      <w:proofErr w:type="spellEnd"/>
      <w:r w:rsidRPr="00C729DF">
        <w:rPr>
          <w:rFonts w:ascii="Tw Cen MT" w:eastAsia="Times New Roman" w:hAnsi="Tw Cen MT" w:cs="Times New Roman"/>
        </w:rPr>
        <w:t xml:space="preserve"> do UE - </w:t>
      </w:r>
      <w:proofErr w:type="spellStart"/>
      <w:r w:rsidRPr="00C729DF">
        <w:rPr>
          <w:rFonts w:ascii="Tw Cen MT" w:eastAsia="Times New Roman" w:hAnsi="Tw Cen MT" w:cs="Times New Roman"/>
        </w:rPr>
        <w:t>wybrane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problemy</w:t>
      </w:r>
      <w:proofErr w:type="spellEnd"/>
      <w:r w:rsidRPr="00C729DF">
        <w:rPr>
          <w:rFonts w:ascii="Tw Cen MT" w:eastAsia="Times New Roman" w:hAnsi="Tw Cen MT" w:cs="Times New Roman"/>
        </w:rPr>
        <w:t>", Lodz 2001.</w:t>
      </w:r>
    </w:p>
    <w:p w:rsidR="007149EB" w:rsidRPr="00C729DF" w:rsidRDefault="007149EB" w:rsidP="007149EB">
      <w:pPr>
        <w:numPr>
          <w:ilvl w:val="0"/>
          <w:numId w:val="14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"Analyses of impact of the euro introduction on the Polish banking system" – co-author; in “</w:t>
      </w:r>
      <w:proofErr w:type="spellStart"/>
      <w:r w:rsidRPr="00C729DF">
        <w:rPr>
          <w:rFonts w:ascii="Tw Cen MT" w:eastAsia="Times New Roman" w:hAnsi="Tw Cen MT" w:cs="Times New Roman"/>
        </w:rPr>
        <w:t>Materialy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i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Studia</w:t>
      </w:r>
      <w:proofErr w:type="spellEnd"/>
      <w:r w:rsidRPr="00C729DF">
        <w:rPr>
          <w:rFonts w:ascii="Tw Cen MT" w:eastAsia="Times New Roman" w:hAnsi="Tw Cen MT" w:cs="Times New Roman"/>
        </w:rPr>
        <w:t xml:space="preserve"> NBP”, no 153, Warsaw, December, 2002</w:t>
      </w:r>
    </w:p>
    <w:p w:rsidR="007149EB" w:rsidRPr="00C729DF" w:rsidRDefault="007149EB" w:rsidP="007149EB">
      <w:pPr>
        <w:numPr>
          <w:ilvl w:val="0"/>
          <w:numId w:val="15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Chapter and other materials (including tests) “Polish way to the EMU” within the educational project (2003) of the National Bank of Poland available on a website http://www.nbportal.pl</w:t>
      </w:r>
    </w:p>
    <w:p w:rsidR="007149EB" w:rsidRPr="00C729DF" w:rsidRDefault="007149EB" w:rsidP="007149EB">
      <w:pPr>
        <w:numPr>
          <w:ilvl w:val="0"/>
          <w:numId w:val="16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 xml:space="preserve">Article “Poland in Front of the Membership in the EU“ presented during the Research Panels of the conference “From Copenhagen to Copenhagen” </w:t>
      </w:r>
      <w:proofErr w:type="spellStart"/>
      <w:r w:rsidRPr="00C729DF">
        <w:rPr>
          <w:rFonts w:ascii="Tw Cen MT" w:eastAsia="Times New Roman" w:hAnsi="Tw Cen MT" w:cs="Times New Roman"/>
        </w:rPr>
        <w:t>organised</w:t>
      </w:r>
      <w:proofErr w:type="spellEnd"/>
      <w:r w:rsidRPr="00C729DF">
        <w:rPr>
          <w:rFonts w:ascii="Tw Cen MT" w:eastAsia="Times New Roman" w:hAnsi="Tw Cen MT" w:cs="Times New Roman"/>
        </w:rPr>
        <w:t xml:space="preserve"> by UACES on 5 April 2003 in London (abstract can be find on </w:t>
      </w:r>
      <w:hyperlink r:id="rId41" w:anchor="Pawelczyk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www.uaces.org/D410302Abstracts.htm#Pawelczyk</w:t>
        </w:r>
      </w:hyperlink>
      <w:r w:rsidRPr="00C729DF">
        <w:rPr>
          <w:rFonts w:ascii="Tw Cen MT" w:eastAsia="Times New Roman" w:hAnsi="Tw Cen MT" w:cs="Times New Roman"/>
        </w:rPr>
        <w:t>)</w:t>
      </w:r>
    </w:p>
    <w:p w:rsidR="007149EB" w:rsidRPr="00C729DF" w:rsidRDefault="007149EB" w:rsidP="007149EB">
      <w:pPr>
        <w:numPr>
          <w:ilvl w:val="0"/>
          <w:numId w:val="17"/>
        </w:numPr>
        <w:spacing w:before="100" w:beforeAutospacing="1" w:after="100" w:afterAutospacing="1"/>
        <w:rPr>
          <w:rFonts w:ascii="Tw Cen MT" w:eastAsia="Times New Roman" w:hAnsi="Tw Cen MT" w:cs="Times New Roman"/>
          <w:lang w:val="fr-BE"/>
        </w:rPr>
      </w:pPr>
      <w:r w:rsidRPr="00C729DF">
        <w:rPr>
          <w:rFonts w:ascii="Tw Cen MT" w:eastAsia="Times New Roman" w:hAnsi="Tw Cen MT" w:cs="Times New Roman"/>
          <w:lang w:val="fr-BE"/>
        </w:rPr>
        <w:t xml:space="preserve">Article “L’hospitalité et l’âme polonaises” </w:t>
      </w:r>
      <w:proofErr w:type="spellStart"/>
      <w:r w:rsidRPr="00C729DF">
        <w:rPr>
          <w:rFonts w:ascii="Tw Cen MT" w:eastAsia="Times New Roman" w:hAnsi="Tw Cen MT" w:cs="Times New Roman"/>
          <w:lang w:val="fr-BE"/>
        </w:rPr>
        <w:t>published</w:t>
      </w:r>
      <w:proofErr w:type="spellEnd"/>
      <w:r w:rsidRPr="00C729DF">
        <w:rPr>
          <w:rFonts w:ascii="Tw Cen MT" w:eastAsia="Times New Roman" w:hAnsi="Tw Cen MT" w:cs="Times New Roman"/>
          <w:lang w:val="fr-BE"/>
        </w:rPr>
        <w:t xml:space="preserve"> by the </w:t>
      </w:r>
      <w:proofErr w:type="spellStart"/>
      <w:r w:rsidRPr="00C729DF">
        <w:rPr>
          <w:rFonts w:ascii="Tw Cen MT" w:eastAsia="Times New Roman" w:hAnsi="Tw Cen MT" w:cs="Times New Roman"/>
          <w:lang w:val="fr-BE"/>
        </w:rPr>
        <w:t>European</w:t>
      </w:r>
      <w:proofErr w:type="spellEnd"/>
      <w:r w:rsidRPr="00C729DF">
        <w:rPr>
          <w:rFonts w:ascii="Tw Cen MT" w:eastAsia="Times New Roman" w:hAnsi="Tw Cen MT" w:cs="Times New Roman"/>
          <w:lang w:val="fr-BE"/>
        </w:rPr>
        <w:t xml:space="preserve"> Commission in “Pologne en Direct - Numéro spécial élargissement ” on 26 April 2004 (</w:t>
      </w:r>
      <w:hyperlink r:id="rId42" w:history="1">
        <w:r w:rsidRPr="00C729DF">
          <w:rPr>
            <w:rFonts w:ascii="Tw Cen MT" w:eastAsia="Times New Roman" w:hAnsi="Tw Cen MT" w:cs="Times New Roman"/>
            <w:color w:val="0000FF"/>
            <w:u w:val="single"/>
            <w:lang w:val="fr-BE"/>
          </w:rPr>
          <w:t>article</w:t>
        </w:r>
      </w:hyperlink>
      <w:r w:rsidRPr="00C729DF">
        <w:rPr>
          <w:rFonts w:ascii="Tw Cen MT" w:eastAsia="Times New Roman" w:hAnsi="Tw Cen MT" w:cs="Times New Roman"/>
          <w:lang w:val="fr-BE"/>
        </w:rPr>
        <w:t>)</w:t>
      </w:r>
    </w:p>
    <w:p w:rsidR="007149EB" w:rsidRPr="00C729DF" w:rsidRDefault="007149EB" w:rsidP="007149EB">
      <w:pPr>
        <w:numPr>
          <w:ilvl w:val="0"/>
          <w:numId w:val="18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Article "</w:t>
      </w:r>
      <w:proofErr w:type="spellStart"/>
      <w:r w:rsidRPr="00C729DF">
        <w:rPr>
          <w:rFonts w:ascii="Tw Cen MT" w:eastAsia="Times New Roman" w:hAnsi="Tw Cen MT" w:cs="Times New Roman"/>
        </w:rPr>
        <w:t>Globalisation</w:t>
      </w:r>
      <w:proofErr w:type="spellEnd"/>
      <w:r w:rsidRPr="00C729DF">
        <w:rPr>
          <w:rFonts w:ascii="Tw Cen MT" w:eastAsia="Times New Roman" w:hAnsi="Tw Cen MT" w:cs="Times New Roman"/>
        </w:rPr>
        <w:t xml:space="preserve"> and European Union – chances for Poland" – co-author, Published in „</w:t>
      </w:r>
      <w:proofErr w:type="spellStart"/>
      <w:r w:rsidRPr="00C729DF">
        <w:rPr>
          <w:rFonts w:ascii="Tw Cen MT" w:eastAsia="Times New Roman" w:hAnsi="Tw Cen MT" w:cs="Times New Roman"/>
        </w:rPr>
        <w:t>Gazeta</w:t>
      </w:r>
      <w:proofErr w:type="spellEnd"/>
      <w:r w:rsidRPr="00C729DF">
        <w:rPr>
          <w:rFonts w:ascii="Tw Cen MT" w:eastAsia="Times New Roman" w:hAnsi="Tw Cen MT" w:cs="Times New Roman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</w:rPr>
        <w:t>Bankowa</w:t>
      </w:r>
      <w:proofErr w:type="spellEnd"/>
      <w:r w:rsidRPr="00C729DF">
        <w:rPr>
          <w:rFonts w:ascii="Tw Cen MT" w:eastAsia="Times New Roman" w:hAnsi="Tw Cen MT" w:cs="Times New Roman"/>
        </w:rPr>
        <w:t>”, no 24, 12-18 June 2006.</w:t>
      </w:r>
    </w:p>
    <w:p w:rsidR="007149EB" w:rsidRPr="00C729DF" w:rsidRDefault="007149EB" w:rsidP="007149EB">
      <w:pPr>
        <w:numPr>
          <w:ilvl w:val="0"/>
          <w:numId w:val="19"/>
        </w:num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lastRenderedPageBreak/>
        <w:t>Article "Chances for Poland In the process of and membership to the EU" – co-author, published by Polish Academy of Science, „Working Paper” no 4 (</w:t>
      </w:r>
      <w:hyperlink r:id="rId43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www.inepan.waw.pl</w:t>
        </w:r>
      </w:hyperlink>
      <w:r w:rsidRPr="00C729DF">
        <w:rPr>
          <w:rFonts w:ascii="Tw Cen MT" w:eastAsia="Times New Roman" w:hAnsi="Tw Cen MT" w:cs="Times New Roman"/>
        </w:rPr>
        <w:t>), 2007 (</w:t>
      </w:r>
      <w:hyperlink r:id="rId44" w:tgtFrame="_blank" w:tooltip="article" w:history="1">
        <w:r w:rsidRPr="00C729DF">
          <w:rPr>
            <w:rFonts w:ascii="Tw Cen MT" w:eastAsia="Times New Roman" w:hAnsi="Tw Cen MT" w:cs="Times New Roman"/>
            <w:color w:val="0000FF"/>
            <w:u w:val="single"/>
          </w:rPr>
          <w:t>article</w:t>
        </w:r>
      </w:hyperlink>
      <w:r w:rsidRPr="00C729DF">
        <w:rPr>
          <w:rFonts w:ascii="Tw Cen MT" w:eastAsia="Times New Roman" w:hAnsi="Tw Cen MT" w:cs="Times New Roman"/>
        </w:rPr>
        <w:t xml:space="preserve">) </w:t>
      </w:r>
    </w:p>
    <w:p w:rsidR="007149EB" w:rsidRPr="00C729DF" w:rsidRDefault="007149EB" w:rsidP="007149EB">
      <w:pPr>
        <w:spacing w:before="100" w:beforeAutospacing="1" w:after="100" w:afterAutospacing="1"/>
        <w:outlineLvl w:val="1"/>
        <w:rPr>
          <w:rFonts w:ascii="Tw Cen MT" w:eastAsia="Times New Roman" w:hAnsi="Tw Cen MT" w:cs="Times New Roman"/>
          <w:b/>
          <w:bCs/>
        </w:rPr>
      </w:pPr>
      <w:r w:rsidRPr="00C729DF">
        <w:rPr>
          <w:rFonts w:ascii="Tw Cen MT" w:eastAsia="Times New Roman" w:hAnsi="Tw Cen MT" w:cs="Times New Roman"/>
          <w:b/>
          <w:bCs/>
          <w:color w:val="FF0000"/>
        </w:rPr>
        <w:t xml:space="preserve">The </w:t>
      </w:r>
      <w:r w:rsidR="009163BC">
        <w:rPr>
          <w:rFonts w:ascii="Tw Cen MT" w:eastAsia="Times New Roman" w:hAnsi="Tw Cen MT" w:cs="Times New Roman"/>
          <w:b/>
          <w:bCs/>
          <w:color w:val="FF0000"/>
        </w:rPr>
        <w:t>books</w:t>
      </w:r>
      <w:r w:rsidRPr="00C729DF">
        <w:rPr>
          <w:rFonts w:ascii="Tw Cen MT" w:eastAsia="Times New Roman" w:hAnsi="Tw Cen MT" w:cs="Times New Roman"/>
          <w:b/>
          <w:bCs/>
          <w:color w:val="FF0000"/>
        </w:rPr>
        <w:t xml:space="preserve"> for children published on </w:t>
      </w:r>
      <w:proofErr w:type="gramStart"/>
      <w:r w:rsidRPr="00C729DF">
        <w:rPr>
          <w:rFonts w:ascii="Tw Cen MT" w:eastAsia="Times New Roman" w:hAnsi="Tw Cen MT" w:cs="Times New Roman"/>
          <w:b/>
          <w:bCs/>
          <w:color w:val="FF0000"/>
        </w:rPr>
        <w:t>Amazon :</w:t>
      </w:r>
      <w:proofErr w:type="gramEnd"/>
    </w:p>
    <w:p w:rsidR="003C35D5" w:rsidRPr="00C729DF" w:rsidRDefault="003C35D5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/>
          <w:bCs/>
          <w:color w:val="000000" w:themeColor="text1"/>
        </w:rPr>
      </w:pPr>
      <w:proofErr w:type="gramStart"/>
      <w:r w:rsidRPr="00C729DF">
        <w:rPr>
          <w:rFonts w:ascii="Tw Cen MT" w:eastAsia="Times New Roman" w:hAnsi="Tw Cen MT" w:cs="Times New Roman"/>
          <w:b/>
          <w:bCs/>
          <w:color w:val="000000" w:themeColor="text1"/>
        </w:rPr>
        <w:t>in</w:t>
      </w:r>
      <w:proofErr w:type="gramEnd"/>
      <w:r w:rsidRPr="00C729DF">
        <w:rPr>
          <w:rFonts w:ascii="Tw Cen MT" w:eastAsia="Times New Roman" w:hAnsi="Tw Cen MT" w:cs="Times New Roman"/>
          <w:b/>
          <w:bCs/>
          <w:color w:val="000000" w:themeColor="text1"/>
        </w:rPr>
        <w:t xml:space="preserve"> English:</w:t>
      </w:r>
    </w:p>
    <w:p w:rsidR="007149EB" w:rsidRPr="009163BC" w:rsidRDefault="007149EB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Cs/>
        </w:rPr>
      </w:pPr>
      <w:r w:rsidRPr="00C729DF">
        <w:rPr>
          <w:rFonts w:ascii="Tw Cen MT" w:eastAsia="Times New Roman" w:hAnsi="Tw Cen MT" w:cs="Times New Roman"/>
          <w:b/>
          <w:bCs/>
          <w:color w:val="3366FF"/>
        </w:rPr>
        <w:t xml:space="preserve">« Teddy dragons make their dreams come true », </w:t>
      </w:r>
      <w:r w:rsidRPr="009163BC">
        <w:rPr>
          <w:rFonts w:ascii="Tw Cen MT" w:eastAsia="Times New Roman" w:hAnsi="Tw Cen MT" w:cs="Times New Roman"/>
          <w:bCs/>
          <w:color w:val="3366FF"/>
        </w:rPr>
        <w:t>published on Amazon, December, 2012 (</w:t>
      </w:r>
      <w:hyperlink r:id="rId45" w:tgtFrame="_blank" w:tooltip="link" w:history="1">
        <w:r w:rsidRPr="009163BC">
          <w:rPr>
            <w:rFonts w:ascii="Tw Cen MT" w:eastAsia="Times New Roman" w:hAnsi="Tw Cen MT" w:cs="Times New Roman"/>
            <w:bCs/>
            <w:color w:val="3366FF"/>
            <w:u w:val="single"/>
          </w:rPr>
          <w:t>link</w:t>
        </w:r>
      </w:hyperlink>
      <w:r w:rsidRPr="009163BC">
        <w:rPr>
          <w:rFonts w:ascii="Tw Cen MT" w:eastAsia="Times New Roman" w:hAnsi="Tw Cen MT" w:cs="Times New Roman"/>
          <w:bCs/>
          <w:color w:val="3366FF"/>
        </w:rPr>
        <w:t xml:space="preserve">) </w:t>
      </w:r>
    </w:p>
    <w:p w:rsidR="003C35D5" w:rsidRPr="00C729DF" w:rsidRDefault="003C35D5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/>
          <w:bCs/>
          <w:color w:val="000000" w:themeColor="text1"/>
        </w:rPr>
      </w:pPr>
      <w:proofErr w:type="gramStart"/>
      <w:r w:rsidRPr="00C729DF">
        <w:rPr>
          <w:rFonts w:ascii="Tw Cen MT" w:eastAsia="Times New Roman" w:hAnsi="Tw Cen MT" w:cs="Times New Roman"/>
          <w:b/>
          <w:bCs/>
          <w:color w:val="000000" w:themeColor="text1"/>
        </w:rPr>
        <w:t>in</w:t>
      </w:r>
      <w:proofErr w:type="gramEnd"/>
      <w:r w:rsidRPr="00C729DF">
        <w:rPr>
          <w:rFonts w:ascii="Tw Cen MT" w:eastAsia="Times New Roman" w:hAnsi="Tw Cen MT" w:cs="Times New Roman"/>
          <w:b/>
          <w:bCs/>
          <w:color w:val="000000" w:themeColor="text1"/>
        </w:rPr>
        <w:t xml:space="preserve"> French:</w:t>
      </w:r>
    </w:p>
    <w:p w:rsidR="007149EB" w:rsidRPr="00C729DF" w:rsidRDefault="007149EB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/>
          <w:bCs/>
        </w:rPr>
      </w:pPr>
      <w:r w:rsidRPr="00C729DF">
        <w:rPr>
          <w:rFonts w:ascii="Tw Cen MT" w:eastAsia="Times New Roman" w:hAnsi="Tw Cen MT" w:cs="Times New Roman"/>
          <w:b/>
          <w:bCs/>
          <w:color w:val="3366FF"/>
        </w:rPr>
        <w:t>«</w:t>
      </w:r>
      <w:proofErr w:type="spellStart"/>
      <w:r w:rsidRPr="00C729DF">
        <w:rPr>
          <w:rFonts w:ascii="Tw Cen MT" w:eastAsia="Times New Roman" w:hAnsi="Tw Cen MT" w:cs="Times New Roman"/>
          <w:b/>
          <w:bCs/>
          <w:color w:val="3366FF"/>
        </w:rPr>
        <w:t>Une</w:t>
      </w:r>
      <w:proofErr w:type="spellEnd"/>
      <w:r w:rsidRPr="00C729DF">
        <w:rPr>
          <w:rFonts w:ascii="Tw Cen MT" w:eastAsia="Times New Roman" w:hAnsi="Tw Cen MT" w:cs="Times New Roman"/>
          <w:b/>
          <w:bCs/>
          <w:color w:val="3366FF"/>
        </w:rPr>
        <w:t xml:space="preserve"> Lollipop </w:t>
      </w:r>
      <w:proofErr w:type="spellStart"/>
      <w:r w:rsidRPr="00C729DF">
        <w:rPr>
          <w:rFonts w:ascii="Tw Cen MT" w:eastAsia="Times New Roman" w:hAnsi="Tw Cen MT" w:cs="Times New Roman"/>
          <w:b/>
          <w:bCs/>
          <w:color w:val="3366FF"/>
        </w:rPr>
        <w:t>Enchantee</w:t>
      </w:r>
      <w:proofErr w:type="spellEnd"/>
      <w:r w:rsidRPr="00C729DF">
        <w:rPr>
          <w:rFonts w:ascii="Tw Cen MT" w:eastAsia="Times New Roman" w:hAnsi="Tw Cen MT" w:cs="Times New Roman"/>
          <w:b/>
          <w:bCs/>
          <w:color w:val="3366FF"/>
        </w:rPr>
        <w:t>» (</w:t>
      </w:r>
      <w:hyperlink r:id="rId46" w:tgtFrame="_blank" w:history="1">
        <w:r w:rsidRPr="00C729DF">
          <w:rPr>
            <w:rFonts w:ascii="Tw Cen MT" w:eastAsia="Times New Roman" w:hAnsi="Tw Cen MT" w:cs="Times New Roman"/>
            <w:b/>
            <w:bCs/>
            <w:color w:val="3366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  <w:b/>
          <w:bCs/>
          <w:color w:val="3366FF"/>
        </w:rPr>
        <w:t xml:space="preserve">) </w:t>
      </w:r>
    </w:p>
    <w:p w:rsidR="003C35D5" w:rsidRPr="00C729DF" w:rsidRDefault="007149EB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/>
          <w:bCs/>
          <w:color w:val="000000" w:themeColor="text1"/>
          <w:lang w:val="pl-PL"/>
        </w:rPr>
      </w:pPr>
      <w:proofErr w:type="gramStart"/>
      <w:r w:rsidRPr="00C729DF">
        <w:rPr>
          <w:rFonts w:ascii="Tw Cen MT" w:eastAsia="Times New Roman" w:hAnsi="Tw Cen MT" w:cs="Times New Roman"/>
          <w:b/>
          <w:bCs/>
          <w:color w:val="000000" w:themeColor="text1"/>
          <w:lang w:val="pl-PL"/>
        </w:rPr>
        <w:t>in</w:t>
      </w:r>
      <w:proofErr w:type="gramEnd"/>
      <w:r w:rsidRPr="00C729DF">
        <w:rPr>
          <w:rFonts w:ascii="Tw Cen MT" w:eastAsia="Times New Roman" w:hAnsi="Tw Cen MT" w:cs="Times New Roman"/>
          <w:b/>
          <w:bCs/>
          <w:color w:val="000000" w:themeColor="text1"/>
          <w:lang w:val="pl-PL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b/>
          <w:bCs/>
          <w:color w:val="000000" w:themeColor="text1"/>
          <w:lang w:val="pl-PL"/>
        </w:rPr>
        <w:t>Polish</w:t>
      </w:r>
      <w:proofErr w:type="spellEnd"/>
      <w:r w:rsidR="003C35D5" w:rsidRPr="00C729DF">
        <w:rPr>
          <w:rFonts w:ascii="Tw Cen MT" w:eastAsia="Times New Roman" w:hAnsi="Tw Cen MT" w:cs="Times New Roman"/>
          <w:b/>
          <w:bCs/>
          <w:color w:val="000000" w:themeColor="text1"/>
          <w:lang w:val="pl-PL"/>
        </w:rPr>
        <w:t>:</w:t>
      </w:r>
      <w:bookmarkStart w:id="0" w:name="_GoBack"/>
      <w:bookmarkEnd w:id="0"/>
    </w:p>
    <w:p w:rsidR="007149EB" w:rsidRPr="00C729DF" w:rsidRDefault="007149EB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/>
          <w:bCs/>
          <w:lang w:val="pl-PL"/>
        </w:rPr>
      </w:pPr>
      <w:r w:rsidRPr="00C729DF">
        <w:rPr>
          <w:rFonts w:ascii="Tw Cen MT" w:eastAsia="Times New Roman" w:hAnsi="Tw Cen MT" w:cs="Times New Roman"/>
          <w:b/>
          <w:bCs/>
          <w:color w:val="3366FF"/>
          <w:lang w:val="pl-PL"/>
        </w:rPr>
        <w:t xml:space="preserve"> « O tym jak dzielny smok </w:t>
      </w:r>
      <w:proofErr w:type="spellStart"/>
      <w:r w:rsidRPr="00C729DF">
        <w:rPr>
          <w:rFonts w:ascii="Tw Cen MT" w:eastAsia="Times New Roman" w:hAnsi="Tw Cen MT" w:cs="Times New Roman"/>
          <w:b/>
          <w:bCs/>
          <w:color w:val="3366FF"/>
          <w:lang w:val="pl-PL"/>
        </w:rPr>
        <w:t>Tuputek</w:t>
      </w:r>
      <w:proofErr w:type="spellEnd"/>
      <w:r w:rsidRPr="00C729DF">
        <w:rPr>
          <w:rFonts w:ascii="Tw Cen MT" w:eastAsia="Times New Roman" w:hAnsi="Tw Cen MT" w:cs="Times New Roman"/>
          <w:b/>
          <w:bCs/>
          <w:color w:val="3366FF"/>
          <w:lang w:val="pl-PL"/>
        </w:rPr>
        <w:t xml:space="preserve"> spełnił swoje marzenia » (</w:t>
      </w:r>
      <w:hyperlink r:id="rId47" w:tgtFrame="_blank" w:history="1">
        <w:r w:rsidRPr="00C729DF">
          <w:rPr>
            <w:rFonts w:ascii="Tw Cen MT" w:eastAsia="Times New Roman" w:hAnsi="Tw Cen MT" w:cs="Times New Roman"/>
            <w:b/>
            <w:bCs/>
            <w:color w:val="3366FF"/>
            <w:u w:val="single"/>
            <w:lang w:val="pl-PL"/>
          </w:rPr>
          <w:t>link</w:t>
        </w:r>
      </w:hyperlink>
      <w:r w:rsidRPr="00C729DF">
        <w:rPr>
          <w:rFonts w:ascii="Tw Cen MT" w:eastAsia="Times New Roman" w:hAnsi="Tw Cen MT" w:cs="Times New Roman"/>
          <w:b/>
          <w:bCs/>
          <w:color w:val="3366FF"/>
          <w:lang w:val="pl-PL"/>
        </w:rPr>
        <w:t xml:space="preserve">) </w:t>
      </w:r>
    </w:p>
    <w:p w:rsidR="007149EB" w:rsidRPr="00C729DF" w:rsidRDefault="007149EB" w:rsidP="007149EB">
      <w:pPr>
        <w:spacing w:before="100" w:beforeAutospacing="1" w:after="100" w:afterAutospacing="1"/>
        <w:outlineLvl w:val="2"/>
        <w:rPr>
          <w:rFonts w:ascii="Tw Cen MT" w:eastAsia="Times New Roman" w:hAnsi="Tw Cen MT" w:cs="Times New Roman"/>
          <w:b/>
          <w:bCs/>
        </w:rPr>
      </w:pPr>
      <w:r w:rsidRPr="00C729DF">
        <w:rPr>
          <w:rFonts w:ascii="Tw Cen MT" w:eastAsia="Times New Roman" w:hAnsi="Tw Cen MT" w:cs="Times New Roman"/>
          <w:b/>
          <w:bCs/>
          <w:color w:val="3366FF"/>
        </w:rPr>
        <w:t>«</w:t>
      </w:r>
      <w:proofErr w:type="spellStart"/>
      <w:r w:rsidRPr="00C729DF">
        <w:rPr>
          <w:rFonts w:ascii="Tw Cen MT" w:eastAsia="Times New Roman" w:hAnsi="Tw Cen MT" w:cs="Times New Roman"/>
          <w:b/>
          <w:bCs/>
          <w:color w:val="3366FF"/>
        </w:rPr>
        <w:t>Zaczarowany</w:t>
      </w:r>
      <w:proofErr w:type="spellEnd"/>
      <w:r w:rsidRPr="00C729DF">
        <w:rPr>
          <w:rFonts w:ascii="Tw Cen MT" w:eastAsia="Times New Roman" w:hAnsi="Tw Cen MT" w:cs="Times New Roman"/>
          <w:b/>
          <w:bCs/>
          <w:color w:val="3366FF"/>
        </w:rPr>
        <w:t xml:space="preserve"> </w:t>
      </w:r>
      <w:proofErr w:type="spellStart"/>
      <w:r w:rsidRPr="00C729DF">
        <w:rPr>
          <w:rFonts w:ascii="Tw Cen MT" w:eastAsia="Times New Roman" w:hAnsi="Tw Cen MT" w:cs="Times New Roman"/>
          <w:b/>
          <w:bCs/>
          <w:color w:val="3366FF"/>
        </w:rPr>
        <w:t>Lizak</w:t>
      </w:r>
      <w:proofErr w:type="spellEnd"/>
      <w:r w:rsidRPr="00C729DF">
        <w:rPr>
          <w:rFonts w:ascii="Tw Cen MT" w:eastAsia="Times New Roman" w:hAnsi="Tw Cen MT" w:cs="Times New Roman"/>
          <w:b/>
          <w:bCs/>
          <w:color w:val="3366FF"/>
        </w:rPr>
        <w:t>» (</w:t>
      </w:r>
      <w:hyperlink r:id="rId48" w:tgtFrame="_blank" w:history="1">
        <w:r w:rsidRPr="00C729DF">
          <w:rPr>
            <w:rFonts w:ascii="Tw Cen MT" w:eastAsia="Times New Roman" w:hAnsi="Tw Cen MT" w:cs="Times New Roman"/>
            <w:b/>
            <w:bCs/>
            <w:color w:val="3366FF"/>
            <w:u w:val="single"/>
          </w:rPr>
          <w:t>link</w:t>
        </w:r>
      </w:hyperlink>
      <w:r w:rsidRPr="00C729DF">
        <w:rPr>
          <w:rFonts w:ascii="Tw Cen MT" w:eastAsia="Times New Roman" w:hAnsi="Tw Cen MT" w:cs="Times New Roman"/>
          <w:b/>
          <w:bCs/>
          <w:color w:val="3366FF"/>
        </w:rPr>
        <w:t>)</w:t>
      </w:r>
    </w:p>
    <w:p w:rsidR="007149EB" w:rsidRPr="00C729DF" w:rsidRDefault="007149EB" w:rsidP="007149EB">
      <w:pPr>
        <w:spacing w:before="100" w:beforeAutospacing="1" w:after="100" w:afterAutospacing="1"/>
        <w:rPr>
          <w:rFonts w:ascii="Tw Cen MT" w:eastAsia="Times New Roman" w:hAnsi="Tw Cen MT" w:cs="Times New Roman"/>
        </w:rPr>
      </w:pPr>
      <w:r w:rsidRPr="00C729DF">
        <w:rPr>
          <w:rFonts w:ascii="Tw Cen MT" w:eastAsia="Times New Roman" w:hAnsi="Tw Cen MT" w:cs="Times New Roman"/>
        </w:rPr>
        <w:t> </w:t>
      </w:r>
    </w:p>
    <w:p w:rsidR="007149EB" w:rsidRPr="00C729DF" w:rsidRDefault="007149EB" w:rsidP="007149EB">
      <w:pPr>
        <w:rPr>
          <w:rFonts w:ascii="Tw Cen MT" w:eastAsia="Times New Roman" w:hAnsi="Tw Cen MT" w:cs="Times New Roman"/>
        </w:rPr>
      </w:pPr>
    </w:p>
    <w:p w:rsidR="007149EB" w:rsidRPr="00C729DF" w:rsidRDefault="007149EB">
      <w:pPr>
        <w:rPr>
          <w:rFonts w:ascii="Tw Cen MT" w:hAnsi="Tw Cen MT"/>
        </w:rPr>
      </w:pPr>
    </w:p>
    <w:sectPr w:rsidR="007149EB" w:rsidRPr="00C729DF" w:rsidSect="002904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17D"/>
    <w:multiLevelType w:val="multilevel"/>
    <w:tmpl w:val="412828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D03FA"/>
    <w:multiLevelType w:val="multilevel"/>
    <w:tmpl w:val="8398E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45314"/>
    <w:multiLevelType w:val="multilevel"/>
    <w:tmpl w:val="DD942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E4642"/>
    <w:multiLevelType w:val="multilevel"/>
    <w:tmpl w:val="42EA8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95B18"/>
    <w:multiLevelType w:val="multilevel"/>
    <w:tmpl w:val="DB1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510FD"/>
    <w:multiLevelType w:val="multilevel"/>
    <w:tmpl w:val="D3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13EC5"/>
    <w:multiLevelType w:val="multilevel"/>
    <w:tmpl w:val="A1DE4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27FC8"/>
    <w:multiLevelType w:val="multilevel"/>
    <w:tmpl w:val="F1363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2007B"/>
    <w:multiLevelType w:val="multilevel"/>
    <w:tmpl w:val="17E612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213C9"/>
    <w:multiLevelType w:val="multilevel"/>
    <w:tmpl w:val="5810DB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7377A"/>
    <w:multiLevelType w:val="multilevel"/>
    <w:tmpl w:val="F5AE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71D47"/>
    <w:multiLevelType w:val="multilevel"/>
    <w:tmpl w:val="DFE4B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87A47"/>
    <w:multiLevelType w:val="multilevel"/>
    <w:tmpl w:val="8796FE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66827"/>
    <w:multiLevelType w:val="multilevel"/>
    <w:tmpl w:val="F4609E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726F9"/>
    <w:multiLevelType w:val="multilevel"/>
    <w:tmpl w:val="A52E43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A09BF"/>
    <w:multiLevelType w:val="multilevel"/>
    <w:tmpl w:val="4A7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348DF"/>
    <w:multiLevelType w:val="multilevel"/>
    <w:tmpl w:val="8F6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63536"/>
    <w:multiLevelType w:val="multilevel"/>
    <w:tmpl w:val="354CED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25E1C"/>
    <w:multiLevelType w:val="multilevel"/>
    <w:tmpl w:val="577240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18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12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EB"/>
    <w:rsid w:val="0029046A"/>
    <w:rsid w:val="003C35D5"/>
    <w:rsid w:val="007149EB"/>
    <w:rsid w:val="009163BC"/>
    <w:rsid w:val="00C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B29225-D5E9-B94A-B408-E72D66AA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49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9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49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149EB"/>
    <w:rPr>
      <w:i/>
      <w:iCs/>
    </w:rPr>
  </w:style>
  <w:style w:type="character" w:styleId="Strong">
    <w:name w:val="Strong"/>
    <w:basedOn w:val="DefaultParagraphFont"/>
    <w:uiPriority w:val="22"/>
    <w:qFormat/>
    <w:rsid w:val="007149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49EB"/>
    <w:rPr>
      <w:color w:val="0000FF"/>
      <w:u w:val="single"/>
    </w:rPr>
  </w:style>
  <w:style w:type="character" w:customStyle="1" w:styleId="jlqj4b">
    <w:name w:val="jlqj4b"/>
    <w:basedOn w:val="DefaultParagraphFont"/>
    <w:rsid w:val="00C7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ninus.eu/wp-content/uploads/2019/02/Sciezki-rozwoju-rodzice-jestecie-wani.pdf" TargetMode="External"/><Relationship Id="rId18" Type="http://schemas.openxmlformats.org/officeDocument/2006/relationships/hyperlink" Target="http://www.suninus.eu/wp-content/uploads/2016/04/o-wielokulturowoci-kongres-kobiet-w-brukseli.pdf" TargetMode="External"/><Relationship Id="rId26" Type="http://schemas.openxmlformats.org/officeDocument/2006/relationships/hyperlink" Target="http://www.suninus.eu/wp-content/uploads/2015/05/Prokrastynacja.pdf" TargetMode="External"/><Relationship Id="rId39" Type="http://schemas.openxmlformats.org/officeDocument/2006/relationships/hyperlink" Target="http://www.suninus.eu/wp-content/uploads/2014/04/Monetary-policy-in-Poland.pdf" TargetMode="External"/><Relationship Id="rId21" Type="http://schemas.openxmlformats.org/officeDocument/2006/relationships/hyperlink" Target="http://www.suninus.eu/wp-content/uploads/2015/11/16-Wywiad-Hubner.pdf" TargetMode="External"/><Relationship Id="rId34" Type="http://schemas.openxmlformats.org/officeDocument/2006/relationships/hyperlink" Target="http://www.suninus.eu/wp-content/uploads/2014/05/Artykul-zmiany.pdf" TargetMode="External"/><Relationship Id="rId42" Type="http://schemas.openxmlformats.org/officeDocument/2006/relationships/hyperlink" Target="http://www.suninus.eu/publications/lhospitalite-et-lame-polonaise" TargetMode="External"/><Relationship Id="rId47" Type="http://schemas.openxmlformats.org/officeDocument/2006/relationships/hyperlink" Target="https://www.amazon.co.uk/Przygody-lesnych-smokow-spelnily-marzenia/dp/1540539318/ref=sr_1_3/258-4727349-1843653?s=books&amp;ie=UTF8&amp;qid=1550443125&amp;sr=1-3&amp;refinements=p_27%3ABeata+Pawelczyk+Cnudd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uninus.eu/wp-content/uploads/2019/02/Stress-at-work-SG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ninus.eu/wp-content/uploads/2018/01/16-18-marta-frej.pdf" TargetMode="External"/><Relationship Id="rId29" Type="http://schemas.openxmlformats.org/officeDocument/2006/relationships/hyperlink" Target="http://www.suninus.eu/wp-content/uploads/2014/12/Felieton-zimowy.pdf" TargetMode="External"/><Relationship Id="rId11" Type="http://schemas.openxmlformats.org/officeDocument/2006/relationships/hyperlink" Target="http://www.associationforcoaching.com/pages/publications/ac-global-bulletin" TargetMode="External"/><Relationship Id="rId24" Type="http://schemas.openxmlformats.org/officeDocument/2006/relationships/hyperlink" Target="http://www.suninus.eu/wp-content/uploads/2015/06/By&#263;-bardziej-wydajnym.pdf" TargetMode="External"/><Relationship Id="rId32" Type="http://schemas.openxmlformats.org/officeDocument/2006/relationships/hyperlink" Target="http://www.gazetka.be/index.php?option=com_content&amp;view=article&amp;id=706:kilka-sow-o-coachingu&amp;catid=247:nr-132-czerwiec-2014&amp;Itemid=162" TargetMode="External"/><Relationship Id="rId37" Type="http://schemas.openxmlformats.org/officeDocument/2006/relationships/hyperlink" Target="http://www.gazetka.be/index.php?option=com_content&amp;view=article&amp;id=601:twoj-coache-wypalenie-zawodowe&amp;catid=219:nr-129-marzec-2014&amp;Itemid=162" TargetMode="External"/><Relationship Id="rId40" Type="http://schemas.openxmlformats.org/officeDocument/2006/relationships/hyperlink" Target="http://www.suninus.eu/publications/czy-robert-mudel-mial-racje" TargetMode="External"/><Relationship Id="rId45" Type="http://schemas.openxmlformats.org/officeDocument/2006/relationships/hyperlink" Target="http://www.amazon.co.uk/Teddy-dragons-make-their-dreams/dp/1493761358/ref=sr_1_1?s=books&amp;ie=UTF8&amp;qid=1397573196&amp;sr=1-1&amp;keywords=teddy+dragons+pawelczyk" TargetMode="External"/><Relationship Id="rId5" Type="http://schemas.openxmlformats.org/officeDocument/2006/relationships/hyperlink" Target="https://www.equaltimes.org/is-artificial-intelligence" TargetMode="External"/><Relationship Id="rId15" Type="http://schemas.openxmlformats.org/officeDocument/2006/relationships/hyperlink" Target="http://www.suninus.eu/wp-content/uploads/2018/01/Wywiad-z-Ewa-Haczyk.pdf" TargetMode="External"/><Relationship Id="rId23" Type="http://schemas.openxmlformats.org/officeDocument/2006/relationships/hyperlink" Target="http://www.suninus.eu/wp-content/uploads/2015/08/Stein-wywiad.pdf" TargetMode="External"/><Relationship Id="rId28" Type="http://schemas.openxmlformats.org/officeDocument/2006/relationships/hyperlink" Target="http://www.gazetka.be/online/" TargetMode="External"/><Relationship Id="rId36" Type="http://schemas.openxmlformats.org/officeDocument/2006/relationships/hyperlink" Target="http://www.suninus.eu/publications/artykul-emigracj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ssociationforcoaching.com/media/uploads/October_2014_Bulletin.pdf" TargetMode="External"/><Relationship Id="rId19" Type="http://schemas.openxmlformats.org/officeDocument/2006/relationships/hyperlink" Target="http://www.suninus.eu/wp-content/uploads/2016/05/MOJ-Artzkul-w-Gazetce.pdf" TargetMode="External"/><Relationship Id="rId31" Type="http://schemas.openxmlformats.org/officeDocument/2006/relationships/hyperlink" Target="http://www.suninus.eu/publications/wywiad-z-katarzyna-miller" TargetMode="External"/><Relationship Id="rId44" Type="http://schemas.openxmlformats.org/officeDocument/2006/relationships/hyperlink" Target="http://www.suninus.eu/wp-content/uploads/2014/04/Szanse-dla-Polski-w-procesie-globalizacji-i-integracji-z-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ociationforcoaching.com/pages/publications/ac-global-bulletin" TargetMode="External"/><Relationship Id="rId14" Type="http://schemas.openxmlformats.org/officeDocument/2006/relationships/hyperlink" Target="http://www.suninus.eu/wp-content/uploads/2019/02/noworoczne-postanowienie-dla-siedzcych-i-leniwych-.pdf" TargetMode="External"/><Relationship Id="rId22" Type="http://schemas.openxmlformats.org/officeDocument/2006/relationships/hyperlink" Target="http://www.suninus.eu/wp-content/uploads/2015/11/wywiad-Wanda-Nowicka.pdf" TargetMode="External"/><Relationship Id="rId27" Type="http://schemas.openxmlformats.org/officeDocument/2006/relationships/hyperlink" Target="http://www.suninus.eu/wp-content/uploads/2015/01/wywiad-z-Hanna-Samson.pdf" TargetMode="External"/><Relationship Id="rId30" Type="http://schemas.openxmlformats.org/officeDocument/2006/relationships/hyperlink" Target="http://www.gazetka.be/index.php?option=com_content&amp;view=article&amp;id=912:przedwiteczne-rozmylania&amp;catid=293:nr-137-grudzie-2014-&amp;Itemid=162" TargetMode="External"/><Relationship Id="rId35" Type="http://schemas.openxmlformats.org/officeDocument/2006/relationships/hyperlink" Target="http://www.gazetka.be/index.php?option=com_content&amp;view=article&amp;id=645:emigracja-jak-si-tu-odnale&amp;catid=227:nr-130-kwiecie-2014&amp;Itemid=162" TargetMode="External"/><Relationship Id="rId43" Type="http://schemas.openxmlformats.org/officeDocument/2006/relationships/hyperlink" Target="http://www.inepan.waw.pl/" TargetMode="External"/><Relationship Id="rId48" Type="http://schemas.openxmlformats.org/officeDocument/2006/relationships/hyperlink" Target="https://www.amazon.com/Zaczarowany-Lizak-Polish-Pawelczyk-Cnudde/dp/1985327937" TargetMode="External"/><Relationship Id="rId8" Type="http://schemas.openxmlformats.org/officeDocument/2006/relationships/hyperlink" Target="http://www.suninus.eu/wp-content/uploads/2015/08/july_2015_global_coaching_perspectives_-_final_for_websit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ninus.eu/publications/article-change-management-approach-human" TargetMode="External"/><Relationship Id="rId17" Type="http://schemas.openxmlformats.org/officeDocument/2006/relationships/hyperlink" Target="http://www.suninus.eu/wp-content/uploads/2017/02/Wiedza-o-mozgu-na-pomoc-rodzicom-luty-2017.pdf" TargetMode="External"/><Relationship Id="rId25" Type="http://schemas.openxmlformats.org/officeDocument/2006/relationships/hyperlink" Target="http://www.gazetka.be/index.php?option=com_content&amp;view=article&amp;id=1099:wiksza-wydajno-bez-wikszego-wysiku-&amp;catid=337:nr-142-czerwiec-2015&amp;Itemid=162" TargetMode="External"/><Relationship Id="rId33" Type="http://schemas.openxmlformats.org/officeDocument/2006/relationships/hyperlink" Target="http://www.gazetka.be/index.php?option=com_content&amp;view=article&amp;id=667:zmiana-co-zrobi-by-si-powioda&amp;catid=238:nr-131-maj-2014&amp;Itemid=162" TargetMode="External"/><Relationship Id="rId38" Type="http://schemas.openxmlformats.org/officeDocument/2006/relationships/hyperlink" Target="http://www.suninus.eu/publications/artykul-wypalenie-zawodowe" TargetMode="External"/><Relationship Id="rId46" Type="http://schemas.openxmlformats.org/officeDocument/2006/relationships/hyperlink" Target="https://www.amazon.co.uk/Lollipop-Enchantee-Beata-Pawelczyk-Cnudde/dp/1727589696/ref=sr_1_1/258-4727349-1843653?s=books&amp;ie=UTF8&amp;qid=1550443125&amp;sr=1-1&amp;refinements=p_27%3ABeata+Pawelczyk+Cnudde" TargetMode="External"/><Relationship Id="rId20" Type="http://schemas.openxmlformats.org/officeDocument/2006/relationships/hyperlink" Target="http://www.suninus.eu/wp-content/uploads/2016/04/Konferencja-emigracja.pdf" TargetMode="External"/><Relationship Id="rId41" Type="http://schemas.openxmlformats.org/officeDocument/2006/relationships/hyperlink" Target="http://www.uaces.org/D410302Abstract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qualtimes.org/beata-cnud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Beata</cp:lastModifiedBy>
  <cp:revision>2</cp:revision>
  <dcterms:created xsi:type="dcterms:W3CDTF">2022-02-06T17:03:00Z</dcterms:created>
  <dcterms:modified xsi:type="dcterms:W3CDTF">2022-02-06T17:03:00Z</dcterms:modified>
</cp:coreProperties>
</file>